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70522" cy="5458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522" cy="545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Top 10 Colorectal Cancer Facts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2025, an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estimated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154,270</w:t>
      </w:r>
      <w:r w:rsidDel="00000000" w:rsidR="00000000" w:rsidRPr="00000000">
        <w:rPr>
          <w:sz w:val="24"/>
          <w:szCs w:val="24"/>
          <w:rtl w:val="0"/>
        </w:rPr>
        <w:t xml:space="preserve"> people will be diagnosed with colorectal cancer (CRC) in the U.S., and an estimated </w:t>
      </w:r>
      <w:r w:rsidDel="00000000" w:rsidR="00000000" w:rsidRPr="00000000">
        <w:rPr>
          <w:b w:val="1"/>
          <w:sz w:val="24"/>
          <w:szCs w:val="24"/>
          <w:rtl w:val="0"/>
        </w:rPr>
        <w:t xml:space="preserve">52,900</w:t>
      </w:r>
      <w:r w:rsidDel="00000000" w:rsidR="00000000" w:rsidRPr="00000000">
        <w:rPr>
          <w:sz w:val="24"/>
          <w:szCs w:val="24"/>
          <w:rtl w:val="0"/>
        </w:rPr>
        <w:t xml:space="preserve"> will die — making this disease the second-leading cause of cancer deaths overall.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average lifetime risk of colorectal cancer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one in 24</w:t>
      </w:r>
      <w:r w:rsidDel="00000000" w:rsidR="00000000" w:rsidRPr="00000000">
        <w:rPr>
          <w:sz w:val="24"/>
          <w:szCs w:val="24"/>
          <w:rtl w:val="0"/>
        </w:rPr>
        <w:t xml:space="preserve">. Increasing age and a family history of colorectal cancer are important unmodifiable risk factors. Smoking, obesity, and a poor diet are among modifiable risk factors. Most cases of CRC are diagnosed in people over age </w:t>
      </w:r>
      <w:r w:rsidDel="00000000" w:rsidR="00000000" w:rsidRPr="00000000">
        <w:rPr>
          <w:b w:val="1"/>
          <w:sz w:val="24"/>
          <w:szCs w:val="24"/>
          <w:rtl w:val="0"/>
        </w:rPr>
        <w:t xml:space="preserve">50</w:t>
      </w:r>
      <w:r w:rsidDel="00000000" w:rsidR="00000000" w:rsidRPr="00000000">
        <w:rPr>
          <w:sz w:val="24"/>
          <w:szCs w:val="24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Unlike most cancers, colorectal cancer is highly preventable with screening. With early detection, it’s highly treatable. Localized colorectal cancer (the earliest stage) has a </w:t>
      </w:r>
      <w:r w:rsidDel="00000000" w:rsidR="00000000" w:rsidRPr="00000000">
        <w:rPr>
          <w:b w:val="1"/>
          <w:sz w:val="24"/>
          <w:szCs w:val="24"/>
          <w:rtl w:val="0"/>
        </w:rPr>
        <w:t xml:space="preserve">91%</w:t>
      </w:r>
      <w:r w:rsidDel="00000000" w:rsidR="00000000" w:rsidRPr="00000000">
        <w:rPr>
          <w:sz w:val="24"/>
          <w:szCs w:val="24"/>
          <w:rtl w:val="0"/>
        </w:rPr>
        <w:t xml:space="preserve"> five-year survival rate with treatment. 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most common symptom of colorectal cancer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symptom</w:t>
      </w:r>
      <w:r w:rsidDel="00000000" w:rsidR="00000000" w:rsidRPr="00000000">
        <w:rPr>
          <w:sz w:val="24"/>
          <w:szCs w:val="24"/>
          <w:rtl w:val="0"/>
        </w:rPr>
        <w:t xml:space="preserve">. When symptoms are present, they may include blood in or on stool, persistent abdominal discomfort, and unexplained weight loss. 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Black/African Americans</w:t>
      </w:r>
      <w:r w:rsidDel="00000000" w:rsidR="00000000" w:rsidRPr="00000000">
        <w:rPr>
          <w:sz w:val="24"/>
          <w:szCs w:val="24"/>
          <w:rtl w:val="0"/>
        </w:rPr>
        <w:t xml:space="preserve"> have the second-highest mortality rate and incidence rate of colorectal cancer in the U.S. Black Americans are both 35% more likely to die from colorectal cancer and 15% more likely to develop it than non-Hispanic whites.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incidence rate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young-onset colorectal cancer</w:t>
      </w:r>
      <w:r w:rsidDel="00000000" w:rsidR="00000000" w:rsidRPr="00000000">
        <w:rPr>
          <w:sz w:val="24"/>
          <w:szCs w:val="24"/>
          <w:rtl w:val="0"/>
        </w:rPr>
        <w:t xml:space="preserve"> is rising. In people under 55 years old, the incidence rate is increasing by</w:t>
      </w:r>
      <w:r w:rsidDel="00000000" w:rsidR="00000000" w:rsidRPr="00000000">
        <w:rPr>
          <w:b w:val="1"/>
          <w:sz w:val="24"/>
          <w:szCs w:val="24"/>
          <w:rtl w:val="0"/>
        </w:rPr>
        <w:t xml:space="preserve"> 1% - 2%</w:t>
      </w:r>
      <w:r w:rsidDel="00000000" w:rsidR="00000000" w:rsidRPr="00000000">
        <w:rPr>
          <w:sz w:val="24"/>
          <w:szCs w:val="24"/>
          <w:rtl w:val="0"/>
        </w:rPr>
        <w:t xml:space="preserve"> every year. According to the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latest data</w:t>
        </w:r>
      </w:hyperlink>
      <w:r w:rsidDel="00000000" w:rsidR="00000000" w:rsidRPr="00000000">
        <w:rPr>
          <w:sz w:val="24"/>
          <w:szCs w:val="24"/>
          <w:rtl w:val="0"/>
        </w:rPr>
        <w:t xml:space="preserve">, colorectal cancer is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leading cause of cancer death</w:t>
      </w:r>
      <w:r w:rsidDel="00000000" w:rsidR="00000000" w:rsidRPr="00000000">
        <w:rPr>
          <w:sz w:val="24"/>
          <w:szCs w:val="24"/>
          <w:rtl w:val="0"/>
        </w:rPr>
        <w:t xml:space="preserve"> among men under age 50 and the second leading cause of cancer death in women of the same age group. 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Colorectal cancer screening should begin at age </w:t>
      </w:r>
      <w:r w:rsidDel="00000000" w:rsidR="00000000" w:rsidRPr="00000000">
        <w:rPr>
          <w:b w:val="1"/>
          <w:sz w:val="24"/>
          <w:szCs w:val="24"/>
          <w:rtl w:val="0"/>
        </w:rPr>
        <w:t xml:space="preserve">45</w:t>
      </w:r>
      <w:r w:rsidDel="00000000" w:rsidR="00000000" w:rsidRPr="00000000">
        <w:rPr>
          <w:sz w:val="24"/>
          <w:szCs w:val="24"/>
          <w:rtl w:val="0"/>
        </w:rPr>
        <w:t xml:space="preserve">. Screening is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No. 1</w:t>
      </w:r>
      <w:r w:rsidDel="00000000" w:rsidR="00000000" w:rsidRPr="00000000">
        <w:rPr>
          <w:sz w:val="24"/>
          <w:szCs w:val="24"/>
          <w:rtl w:val="0"/>
        </w:rPr>
        <w:t xml:space="preserve"> way to prevent colorectal cancer. Still, about a third of all eligible adults and 80% of adults ages 45 - 49 are not getting checked as recommended. In late 2020, the CDC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estimated</w:t>
        </w:r>
      </w:hyperlink>
      <w:r w:rsidDel="00000000" w:rsidR="00000000" w:rsidRPr="00000000">
        <w:rPr>
          <w:sz w:val="24"/>
          <w:szCs w:val="24"/>
          <w:rtl w:val="0"/>
        </w:rPr>
        <w:t xml:space="preserve"> that 68% of colorectal cancer deaths could be prevented if all eligible people were screened. Members of the public can get a free screening recommendation based on personal risk factors at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quiz.getscreened.org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People who have a first-degree relative (parent, sibling, offspring) with colorectal cancer have</w:t>
      </w:r>
      <w:r w:rsidDel="00000000" w:rsidR="00000000" w:rsidRPr="00000000">
        <w:rPr>
          <w:b w:val="1"/>
          <w:sz w:val="24"/>
          <w:szCs w:val="24"/>
          <w:rtl w:val="0"/>
        </w:rPr>
        <w:t xml:space="preserve"> two to four </w:t>
      </w:r>
      <w:r w:rsidDel="00000000" w:rsidR="00000000" w:rsidRPr="00000000">
        <w:rPr>
          <w:sz w:val="24"/>
          <w:szCs w:val="24"/>
          <w:rtl w:val="0"/>
        </w:rPr>
        <w:t xml:space="preserve">times the risk of developing the disease. They should speak to a doctor about getting screened earlier than normal.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Simple ways to reduce the risk of colorectal cancer include eating healthy, not smoking, exercising regularly, maintaining a healthy weight, limiting red meat intake, and adding calcium and vitamin D to your diet.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more than</w:t>
      </w:r>
      <w:r w:rsidDel="00000000" w:rsidR="00000000" w:rsidRPr="00000000">
        <w:rPr>
          <w:b w:val="1"/>
          <w:sz w:val="24"/>
          <w:szCs w:val="24"/>
          <w:rtl w:val="0"/>
        </w:rPr>
        <w:t xml:space="preserve"> 1.5 million </w:t>
      </w:r>
      <w:r w:rsidDel="00000000" w:rsidR="00000000" w:rsidRPr="00000000">
        <w:rPr>
          <w:sz w:val="24"/>
          <w:szCs w:val="24"/>
          <w:rtl w:val="0"/>
        </w:rPr>
        <w:t xml:space="preserve">colorectal cancer survivors in the U.S. 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Updated: 3/10/2025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quiz.getscreened.org" TargetMode="External"/><Relationship Id="rId9" Type="http://schemas.openxmlformats.org/officeDocument/2006/relationships/hyperlink" Target="https://www.cdc.gov/pcd/issues/2020/20_0039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ncerstatisticscenter.cancer.org/#!/cancer-site/Colorectum" TargetMode="External"/><Relationship Id="rId8" Type="http://schemas.openxmlformats.org/officeDocument/2006/relationships/hyperlink" Target="https://acsjournals.onlinelibrary.wiley.com/doi/10.3322/caac.21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